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A932" w14:textId="50840E42" w:rsidR="005A7A3D" w:rsidRDefault="001C1733" w:rsidP="005A7A3D">
      <w:pPr>
        <w:tabs>
          <w:tab w:val="left" w:pos="680"/>
        </w:tabs>
        <w:spacing w:after="0" w:line="360" w:lineRule="auto"/>
        <w:jc w:val="both"/>
        <w:rPr>
          <w:rFonts w:ascii="Times New Roman" w:hAnsi="Times New Roman"/>
          <w:sz w:val="24"/>
          <w:szCs w:val="24"/>
        </w:rPr>
      </w:pPr>
      <w:r>
        <w:rPr>
          <w:b/>
          <w:i/>
        </w:rPr>
        <w:tab/>
      </w:r>
      <w:r w:rsidR="005A7A3D">
        <w:rPr>
          <w:b/>
          <w:i/>
        </w:rPr>
        <w:t>Information on the procedure for admission and education of children and students of preschool and school age from Ukraine in Bulgarian state and municipal kindergartens and schools:</w:t>
      </w:r>
      <w:r w:rsidR="005A7A3D">
        <w:rPr>
          <w:rFonts w:ascii="Times New Roman" w:hAnsi="Times New Roman"/>
          <w:b/>
          <w:i/>
          <w:sz w:val="24"/>
        </w:rPr>
        <w:t xml:space="preserve"> </w:t>
      </w:r>
    </w:p>
    <w:p w14:paraId="17A89C43"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1. Applications for admission and education of children and students of preschool and school age from Ukraine in Bulgarian state and municipal kindergartens and schools are to be submitted to the 28 regional departments of education (RDEs) in the regional cities in the country.</w:t>
      </w:r>
    </w:p>
    <w:p w14:paraId="3A7F798D"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2. Applications are accepted at the RDE office or at the e-mail address indicated on the RDE website, to which the parent/guardian/custodian/representative of the child or student can submit an online application for admission in state and municipal kindergartens and schools.</w:t>
      </w:r>
    </w:p>
    <w:p w14:paraId="4766ED70"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3. Visibly published on the website of the RDE are:</w:t>
      </w:r>
    </w:p>
    <w:p w14:paraId="52AFCC03"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sample application from the parent/guardian/trustee/representative of the child or student (Annex);</w:t>
      </w:r>
    </w:p>
    <w:p w14:paraId="3D325F43"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telephone number of a RDE expert, fluent in English and/or Russian, who will provide additional information if necessary regarding the admission and education of children and students in state and municipal kindergartens and schools.</w:t>
      </w:r>
    </w:p>
    <w:p w14:paraId="507D74D1"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4. The referral of children and students of preschool and school age from Ukraine for admission and education in state and municipal kindergartens and schools is to be carried out after:</w:t>
      </w:r>
    </w:p>
    <w:p w14:paraId="77F749D8"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protection status has been granted;</w:t>
      </w:r>
    </w:p>
    <w:p w14:paraId="64D8CE17"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personal number of a foreigner (PNF) has been provided to the child or student, has been entered in the registration card of the parent/guardian/custodian/representative of the child or student, if the child or student is under 14 years of age, or respectively has been entered in a separate registration card – for students over 14 years of age.</w:t>
      </w:r>
    </w:p>
    <w:p w14:paraId="6C673479"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5. The enrollment of children and students of preschool and school age from Ukraine for education in state and municipal kindergartens and schools can be done after:</w:t>
      </w:r>
    </w:p>
    <w:p w14:paraId="4E550A48"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the child or the student has been referred by the head of the RDE for admission and education in the respective kindergarten or school;</w:t>
      </w:r>
    </w:p>
    <w:p w14:paraId="2F783D9B"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a medical record of the child or student according to the requirements of the Ministry of Health has been submitted to the kindergarten or the school;</w:t>
      </w:r>
    </w:p>
    <w:p w14:paraId="32E027CB"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xml:space="preserve">- an interview has been conducted and the child or student has been referred to a certain preschool group of compulsory preschool education or to a certain grade of school education, if the child or the student does not have a document for completed grade, stage or degree of </w:t>
      </w:r>
      <w:r>
        <w:rPr>
          <w:rFonts w:ascii="Times New Roman" w:hAnsi="Times New Roman"/>
          <w:sz w:val="24"/>
        </w:rPr>
        <w:lastRenderedPageBreak/>
        <w:t>education, according to Ordinance No. 3 of 06.04.2017 on the terms and conditions for admission and education of persons seeking or having been granted international protection (promulgated, SG, issue 32 of 21.04.2017)</w:t>
      </w:r>
    </w:p>
    <w:p w14:paraId="5C637155"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6. After enrolling the child or student in a certain group at the kindergarten or a certain class at the school, the principal is to provide:</w:t>
      </w:r>
    </w:p>
    <w:p w14:paraId="6DFFBADE"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xml:space="preserve">- additional training in Bulgarian as a foreign language; </w:t>
      </w:r>
    </w:p>
    <w:p w14:paraId="06B0D38F"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psychological support, if necessary, as well as other activities for the general personal development support of the children and students studying in the respective kindergarten or school;</w:t>
      </w:r>
    </w:p>
    <w:p w14:paraId="48B0C0A2"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xml:space="preserve">- additional personal development support, if necessary, of the children and students studying in the respective kindergarten or school, including resource support for children and students with special educational needs. </w:t>
      </w:r>
    </w:p>
    <w:p w14:paraId="3FDADCB8"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In order to assess the individual needs of children and students and to provide resource support to children and students with special educational needs, the principal of the kindergarten or school may seek assistance from the regional centers to support the process of inclusive education.</w:t>
      </w:r>
    </w:p>
    <w:p w14:paraId="4A525ED4" w14:textId="77777777" w:rsidR="005A7A3D" w:rsidRDefault="005A7A3D" w:rsidP="005A7A3D">
      <w:pPr>
        <w:spacing w:after="0" w:line="360" w:lineRule="auto"/>
        <w:ind w:firstLine="680"/>
        <w:jc w:val="both"/>
        <w:rPr>
          <w:rFonts w:ascii="Times New Roman" w:hAnsi="Times New Roman"/>
          <w:sz w:val="24"/>
          <w:szCs w:val="24"/>
        </w:rPr>
      </w:pPr>
      <w:r>
        <w:rPr>
          <w:rFonts w:ascii="Times New Roman" w:hAnsi="Times New Roman"/>
          <w:sz w:val="24"/>
        </w:rPr>
        <w:t xml:space="preserve">Attached to this brochure is a </w:t>
      </w:r>
      <w:r>
        <w:rPr>
          <w:rFonts w:ascii="Times New Roman" w:hAnsi="Times New Roman"/>
          <w:i/>
          <w:iCs/>
          <w:sz w:val="24"/>
        </w:rPr>
        <w:t>sample application</w:t>
      </w:r>
      <w:r>
        <w:rPr>
          <w:rFonts w:ascii="Times New Roman" w:hAnsi="Times New Roman"/>
          <w:sz w:val="24"/>
        </w:rPr>
        <w:t xml:space="preserve"> for admission of children and students seeking or having been granted international or temporary protection in a Bulgarian kindergarten or school and the </w:t>
      </w:r>
      <w:r>
        <w:rPr>
          <w:rFonts w:ascii="Times New Roman" w:hAnsi="Times New Roman"/>
          <w:i/>
          <w:iCs/>
          <w:sz w:val="24"/>
        </w:rPr>
        <w:t>contact information</w:t>
      </w:r>
      <w:r>
        <w:rPr>
          <w:rFonts w:ascii="Times New Roman" w:hAnsi="Times New Roman"/>
          <w:sz w:val="24"/>
        </w:rPr>
        <w:t xml:space="preserve"> of the 28 RDEs.</w:t>
      </w:r>
    </w:p>
    <w:p w14:paraId="4D066FFC" w14:textId="28BACCA9" w:rsidR="008F4ECA" w:rsidRPr="00252BF7" w:rsidRDefault="008F4ECA" w:rsidP="00A7288E">
      <w:pPr>
        <w:spacing w:after="0" w:line="240" w:lineRule="auto"/>
        <w:jc w:val="both"/>
        <w:rPr>
          <w:rFonts w:ascii="Times New Roman" w:hAnsi="Times New Roman"/>
          <w:sz w:val="24"/>
          <w:szCs w:val="24"/>
        </w:rPr>
      </w:pPr>
    </w:p>
    <w:p w14:paraId="0B0303CC" w14:textId="77777777" w:rsidR="008F4ECA" w:rsidRPr="00252BF7" w:rsidRDefault="008F4ECA" w:rsidP="00A7288E">
      <w:pPr>
        <w:spacing w:after="0" w:line="240" w:lineRule="auto"/>
        <w:jc w:val="both"/>
        <w:rPr>
          <w:rFonts w:ascii="Times New Roman" w:hAnsi="Times New Roman"/>
          <w:sz w:val="24"/>
          <w:szCs w:val="24"/>
        </w:rPr>
      </w:pPr>
    </w:p>
    <w:p w14:paraId="0DB55625" w14:textId="77777777" w:rsidR="008F4ECA" w:rsidRPr="00252BF7" w:rsidRDefault="008F4ECA" w:rsidP="00A7288E">
      <w:pPr>
        <w:spacing w:after="0" w:line="240" w:lineRule="auto"/>
        <w:jc w:val="both"/>
        <w:rPr>
          <w:rFonts w:ascii="Times New Roman" w:hAnsi="Times New Roman"/>
          <w:sz w:val="24"/>
          <w:szCs w:val="24"/>
        </w:rPr>
      </w:pPr>
    </w:p>
    <w:p w14:paraId="00B6834A" w14:textId="77777777" w:rsidR="008F4ECA" w:rsidRPr="00252BF7" w:rsidRDefault="008F4ECA" w:rsidP="00A7288E">
      <w:pPr>
        <w:spacing w:after="0" w:line="240" w:lineRule="auto"/>
        <w:jc w:val="both"/>
        <w:rPr>
          <w:rFonts w:ascii="Times New Roman" w:hAnsi="Times New Roman"/>
          <w:sz w:val="24"/>
          <w:szCs w:val="24"/>
        </w:rPr>
      </w:pPr>
    </w:p>
    <w:p w14:paraId="74D76A0C" w14:textId="77777777" w:rsidR="00355E8E" w:rsidRPr="00252BF7" w:rsidRDefault="00355E8E" w:rsidP="00BB09D0">
      <w:pPr>
        <w:spacing w:after="0" w:line="360" w:lineRule="auto"/>
        <w:rPr>
          <w:rFonts w:ascii="Times New Roman" w:eastAsia="Times New Roman" w:hAnsi="Times New Roman"/>
          <w:sz w:val="24"/>
          <w:szCs w:val="24"/>
        </w:rPr>
      </w:pPr>
    </w:p>
    <w:sectPr w:rsidR="00355E8E" w:rsidRPr="00252BF7" w:rsidSect="005A7A3D">
      <w:headerReference w:type="even" r:id="rId6"/>
      <w:headerReference w:type="default" r:id="rId7"/>
      <w:footerReference w:type="even" r:id="rId8"/>
      <w:footerReference w:type="default" r:id="rId9"/>
      <w:headerReference w:type="first" r:id="rId10"/>
      <w:footerReference w:type="first" r:id="rId11"/>
      <w:pgSz w:w="11906" w:h="16838" w:code="9"/>
      <w:pgMar w:top="1417" w:right="1417" w:bottom="1417" w:left="1417" w:header="426"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2DE2" w14:textId="77777777" w:rsidR="00E640C5" w:rsidRDefault="00E640C5" w:rsidP="00355E8E">
      <w:pPr>
        <w:spacing w:after="0" w:line="240" w:lineRule="auto"/>
      </w:pPr>
      <w:r>
        <w:separator/>
      </w:r>
    </w:p>
  </w:endnote>
  <w:endnote w:type="continuationSeparator" w:id="0">
    <w:p w14:paraId="3B996D90" w14:textId="77777777" w:rsidR="00E640C5" w:rsidRDefault="00E640C5" w:rsidP="0035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B4259" w14:textId="77777777" w:rsidR="005A7A3D" w:rsidRDefault="005A7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F64D" w14:textId="77777777" w:rsidR="009F7D86" w:rsidRDefault="009F7D86">
    <w:pPr>
      <w:pStyle w:val="Footer"/>
    </w:pPr>
  </w:p>
  <w:p w14:paraId="770CAFAD" w14:textId="77777777" w:rsidR="009F7D86" w:rsidRDefault="009F7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E07B" w14:textId="77777777" w:rsidR="005A7A3D" w:rsidRDefault="005A7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620E" w14:textId="77777777" w:rsidR="00E640C5" w:rsidRDefault="00E640C5" w:rsidP="00355E8E">
      <w:pPr>
        <w:spacing w:after="0" w:line="240" w:lineRule="auto"/>
      </w:pPr>
      <w:r>
        <w:separator/>
      </w:r>
    </w:p>
  </w:footnote>
  <w:footnote w:type="continuationSeparator" w:id="0">
    <w:p w14:paraId="574DD46D" w14:textId="77777777" w:rsidR="00E640C5" w:rsidRDefault="00E640C5" w:rsidP="00355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016C" w14:textId="77777777" w:rsidR="005A7A3D" w:rsidRDefault="005A7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D55E" w14:textId="5E475ACD" w:rsidR="005A7A3D" w:rsidRDefault="005A7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E337" w14:textId="4701BCF5" w:rsidR="00C01EEF" w:rsidRPr="00CD1C7C" w:rsidRDefault="00C01EEF" w:rsidP="00C01EEF">
    <w:pPr>
      <w:tabs>
        <w:tab w:val="center" w:pos="4536"/>
        <w:tab w:val="right" w:pos="9072"/>
      </w:tabs>
      <w:spacing w:after="0" w:line="240" w:lineRule="auto"/>
      <w:jc w:val="right"/>
      <w:rPr>
        <w:rFonts w:ascii="Verdana" w:hAnsi="Verdana"/>
        <w:sz w:val="20"/>
        <w:lang w:val="en-US"/>
      </w:rPr>
    </w:pPr>
    <w:bookmarkStart w:id="0" w:name="_Hlk77686904"/>
  </w:p>
  <w:tbl>
    <w:tblPr>
      <w:tblW w:w="12848" w:type="dxa"/>
      <w:tblInd w:w="108" w:type="dxa"/>
      <w:tblLook w:val="04A0" w:firstRow="1" w:lastRow="0" w:firstColumn="1" w:lastColumn="0" w:noHBand="0" w:noVBand="1"/>
    </w:tblPr>
    <w:tblGrid>
      <w:gridCol w:w="1328"/>
      <w:gridCol w:w="5618"/>
      <w:gridCol w:w="5902"/>
    </w:tblGrid>
    <w:tr w:rsidR="00E35754" w:rsidRPr="00E35754" w14:paraId="77EDCD1E" w14:textId="77777777" w:rsidTr="00CA6F0D">
      <w:trPr>
        <w:trHeight w:val="1261"/>
      </w:trPr>
      <w:tc>
        <w:tcPr>
          <w:tcW w:w="1328" w:type="dxa"/>
        </w:tcPr>
        <w:bookmarkEnd w:id="0"/>
        <w:p w14:paraId="40FD5BA5" w14:textId="77777777" w:rsidR="00E35754" w:rsidRPr="00E35754" w:rsidRDefault="00E35754" w:rsidP="00E35754">
          <w:pPr>
            <w:tabs>
              <w:tab w:val="center" w:pos="4703"/>
              <w:tab w:val="right" w:pos="9406"/>
            </w:tabs>
            <w:spacing w:after="0" w:line="240" w:lineRule="auto"/>
            <w:ind w:left="-113"/>
            <w:rPr>
              <w:rFonts w:ascii="Times New Roman" w:hAnsi="Times New Roman"/>
              <w:sz w:val="28"/>
              <w:szCs w:val="28"/>
            </w:rPr>
          </w:pPr>
          <w:r w:rsidRPr="00E35754">
            <w:rPr>
              <w:rFonts w:ascii="Times New Roman" w:hAnsi="Times New Roman"/>
              <w:noProof/>
              <w:sz w:val="28"/>
              <w:szCs w:val="28"/>
              <w:lang w:eastAsia="bg-BG"/>
            </w:rPr>
            <w:drawing>
              <wp:inline distT="0" distB="0" distL="0" distR="0" wp14:anchorId="2CDB6488" wp14:editId="77AC83DA">
                <wp:extent cx="600075" cy="742950"/>
                <wp:effectExtent l="0" t="0" r="0" b="0"/>
                <wp:docPr id="11" name="Picture 11" descr="Lion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_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tc>
      <w:tc>
        <w:tcPr>
          <w:tcW w:w="5618" w:type="dxa"/>
          <w:vAlign w:val="center"/>
        </w:tcPr>
        <w:p w14:paraId="52B1984A" w14:textId="77777777" w:rsidR="00E35754" w:rsidRPr="00E35754" w:rsidRDefault="00E35754" w:rsidP="00E35754">
          <w:pPr>
            <w:tabs>
              <w:tab w:val="center" w:pos="4703"/>
              <w:tab w:val="right" w:pos="9406"/>
            </w:tabs>
            <w:spacing w:after="0"/>
            <w:ind w:hanging="108"/>
            <w:rPr>
              <w:rFonts w:ascii="Verdana" w:hAnsi="Verdana"/>
              <w:b/>
              <w:sz w:val="24"/>
              <w:szCs w:val="28"/>
            </w:rPr>
          </w:pPr>
          <w:r w:rsidRPr="00E35754">
            <w:rPr>
              <w:rFonts w:ascii="Verdana" w:hAnsi="Verdana"/>
              <w:b/>
              <w:sz w:val="24"/>
              <w:szCs w:val="28"/>
            </w:rPr>
            <w:t>РЕПУБЛИКА БЪЛГАРИЯ</w:t>
          </w:r>
        </w:p>
        <w:p w14:paraId="022C3670" w14:textId="77777777" w:rsidR="00E35754" w:rsidRPr="00E35754" w:rsidRDefault="00E35754" w:rsidP="00E35754">
          <w:pPr>
            <w:tabs>
              <w:tab w:val="center" w:pos="4703"/>
              <w:tab w:val="right" w:pos="9406"/>
            </w:tabs>
            <w:spacing w:after="0"/>
            <w:ind w:left="-108"/>
            <w:rPr>
              <w:rFonts w:ascii="Times New Roman" w:hAnsi="Times New Roman"/>
              <w:sz w:val="28"/>
              <w:szCs w:val="28"/>
              <w:lang w:val="en-GB"/>
            </w:rPr>
          </w:pPr>
          <w:r w:rsidRPr="00E35754">
            <w:rPr>
              <w:rFonts w:ascii="Verdana" w:hAnsi="Verdana"/>
              <w:sz w:val="24"/>
              <w:szCs w:val="28"/>
            </w:rPr>
            <w:t>Министерство на образованието и науката</w:t>
          </w:r>
        </w:p>
      </w:tc>
      <w:tc>
        <w:tcPr>
          <w:tcW w:w="5902" w:type="dxa"/>
          <w:vAlign w:val="center"/>
        </w:tcPr>
        <w:p w14:paraId="75311B36" w14:textId="77777777" w:rsidR="00E35754" w:rsidRPr="00E35754" w:rsidRDefault="00E35754" w:rsidP="00E35754">
          <w:pPr>
            <w:tabs>
              <w:tab w:val="center" w:pos="4703"/>
              <w:tab w:val="right" w:pos="9406"/>
            </w:tabs>
            <w:spacing w:after="0"/>
            <w:ind w:left="-108"/>
            <w:rPr>
              <w:rFonts w:ascii="Times New Roman" w:hAnsi="Times New Roman"/>
              <w:sz w:val="28"/>
              <w:szCs w:val="28"/>
              <w:lang w:val="en-GB"/>
            </w:rPr>
          </w:pPr>
        </w:p>
      </w:tc>
    </w:tr>
  </w:tbl>
  <w:p w14:paraId="78E2FB65" w14:textId="77777777" w:rsidR="00E35754" w:rsidRDefault="00E35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68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8E"/>
    <w:rsid w:val="00013C5F"/>
    <w:rsid w:val="00016C38"/>
    <w:rsid w:val="000E2E95"/>
    <w:rsid w:val="00125CA4"/>
    <w:rsid w:val="00154CCA"/>
    <w:rsid w:val="00196072"/>
    <w:rsid w:val="001C1733"/>
    <w:rsid w:val="001C79F6"/>
    <w:rsid w:val="001D5FBB"/>
    <w:rsid w:val="00252BF7"/>
    <w:rsid w:val="00257046"/>
    <w:rsid w:val="00267A45"/>
    <w:rsid w:val="002A0160"/>
    <w:rsid w:val="002C7898"/>
    <w:rsid w:val="003535BB"/>
    <w:rsid w:val="00355E8E"/>
    <w:rsid w:val="00372AD1"/>
    <w:rsid w:val="003849C6"/>
    <w:rsid w:val="003941A3"/>
    <w:rsid w:val="003E5AD5"/>
    <w:rsid w:val="003F1068"/>
    <w:rsid w:val="0047468A"/>
    <w:rsid w:val="004761CD"/>
    <w:rsid w:val="00496264"/>
    <w:rsid w:val="004B141C"/>
    <w:rsid w:val="004C0D78"/>
    <w:rsid w:val="004F6C11"/>
    <w:rsid w:val="004F6EC2"/>
    <w:rsid w:val="0052498A"/>
    <w:rsid w:val="005304F7"/>
    <w:rsid w:val="00530846"/>
    <w:rsid w:val="0054790D"/>
    <w:rsid w:val="00592A9C"/>
    <w:rsid w:val="005A7A3D"/>
    <w:rsid w:val="00607FDC"/>
    <w:rsid w:val="00620C13"/>
    <w:rsid w:val="00656AD5"/>
    <w:rsid w:val="0066119B"/>
    <w:rsid w:val="00682F5B"/>
    <w:rsid w:val="006968DC"/>
    <w:rsid w:val="006978D4"/>
    <w:rsid w:val="006A5BC7"/>
    <w:rsid w:val="00713047"/>
    <w:rsid w:val="007715C6"/>
    <w:rsid w:val="007A4718"/>
    <w:rsid w:val="007C40BF"/>
    <w:rsid w:val="007D4C2A"/>
    <w:rsid w:val="007F2437"/>
    <w:rsid w:val="00842CA5"/>
    <w:rsid w:val="008521EC"/>
    <w:rsid w:val="008A0009"/>
    <w:rsid w:val="008F4ECA"/>
    <w:rsid w:val="00923CB2"/>
    <w:rsid w:val="009278EE"/>
    <w:rsid w:val="00970BF5"/>
    <w:rsid w:val="009B3247"/>
    <w:rsid w:val="009E07E5"/>
    <w:rsid w:val="009F7D86"/>
    <w:rsid w:val="00A07E90"/>
    <w:rsid w:val="00A7288E"/>
    <w:rsid w:val="00A93CD4"/>
    <w:rsid w:val="00AE2BF6"/>
    <w:rsid w:val="00AF31A7"/>
    <w:rsid w:val="00AF452F"/>
    <w:rsid w:val="00AF4F5A"/>
    <w:rsid w:val="00B04469"/>
    <w:rsid w:val="00B4048C"/>
    <w:rsid w:val="00B47F0B"/>
    <w:rsid w:val="00B60008"/>
    <w:rsid w:val="00B7163C"/>
    <w:rsid w:val="00BB09D0"/>
    <w:rsid w:val="00BD5D27"/>
    <w:rsid w:val="00C01EEF"/>
    <w:rsid w:val="00CB0888"/>
    <w:rsid w:val="00CB29DB"/>
    <w:rsid w:val="00CC522A"/>
    <w:rsid w:val="00CE03FE"/>
    <w:rsid w:val="00D33666"/>
    <w:rsid w:val="00D4417B"/>
    <w:rsid w:val="00D641C0"/>
    <w:rsid w:val="00D9243D"/>
    <w:rsid w:val="00DB66F4"/>
    <w:rsid w:val="00E23CA1"/>
    <w:rsid w:val="00E317FA"/>
    <w:rsid w:val="00E35754"/>
    <w:rsid w:val="00E40AF7"/>
    <w:rsid w:val="00E640C5"/>
    <w:rsid w:val="00E64C0F"/>
    <w:rsid w:val="00E67953"/>
    <w:rsid w:val="00EB5647"/>
    <w:rsid w:val="00F13110"/>
    <w:rsid w:val="00FD2AA9"/>
    <w:rsid w:val="00FE65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4A91B"/>
  <w15:chartTrackingRefBased/>
  <w15:docId w15:val="{DEF2B478-CC13-4F95-A74A-88DF69CF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F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E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E8E"/>
  </w:style>
  <w:style w:type="paragraph" w:styleId="Footer">
    <w:name w:val="footer"/>
    <w:basedOn w:val="Normal"/>
    <w:link w:val="FooterChar"/>
    <w:uiPriority w:val="99"/>
    <w:unhideWhenUsed/>
    <w:rsid w:val="00355E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E8E"/>
  </w:style>
  <w:style w:type="paragraph" w:styleId="BalloonText">
    <w:name w:val="Balloon Text"/>
    <w:basedOn w:val="Normal"/>
    <w:link w:val="BalloonTextChar"/>
    <w:uiPriority w:val="99"/>
    <w:semiHidden/>
    <w:unhideWhenUsed/>
    <w:rsid w:val="00355E8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55E8E"/>
    <w:rPr>
      <w:rFonts w:ascii="Tahoma" w:hAnsi="Tahoma" w:cs="Tahoma"/>
      <w:sz w:val="16"/>
      <w:szCs w:val="16"/>
    </w:rPr>
  </w:style>
  <w:style w:type="character" w:styleId="Hyperlink">
    <w:name w:val="Hyperlink"/>
    <w:uiPriority w:val="99"/>
    <w:unhideWhenUsed/>
    <w:rsid w:val="00355E8E"/>
    <w:rPr>
      <w:color w:val="0000FF"/>
      <w:u w:val="single"/>
    </w:rPr>
  </w:style>
  <w:style w:type="table" w:styleId="TableGrid">
    <w:name w:val="Table Grid"/>
    <w:basedOn w:val="TableNormal"/>
    <w:rsid w:val="00BB0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B09D0"/>
    <w:pPr>
      <w:spacing w:after="120" w:line="240" w:lineRule="auto"/>
    </w:pPr>
    <w:rPr>
      <w:rFonts w:ascii="HebarU" w:eastAsia="Times New Roman" w:hAnsi="HebarU"/>
      <w:sz w:val="16"/>
      <w:szCs w:val="16"/>
      <w:lang w:val="x-none"/>
    </w:rPr>
  </w:style>
  <w:style w:type="character" w:customStyle="1" w:styleId="BodyText3Char">
    <w:name w:val="Body Text 3 Char"/>
    <w:link w:val="BodyText3"/>
    <w:rsid w:val="00BB09D0"/>
    <w:rPr>
      <w:rFonts w:ascii="HebarU" w:eastAsia="Times New Roman" w:hAnsi="HebarU"/>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445">
      <w:bodyDiv w:val="1"/>
      <w:marLeft w:val="0"/>
      <w:marRight w:val="0"/>
      <w:marTop w:val="0"/>
      <w:marBottom w:val="0"/>
      <w:divBdr>
        <w:top w:val="none" w:sz="0" w:space="0" w:color="auto"/>
        <w:left w:val="none" w:sz="0" w:space="0" w:color="auto"/>
        <w:bottom w:val="none" w:sz="0" w:space="0" w:color="auto"/>
        <w:right w:val="none" w:sz="0" w:space="0" w:color="auto"/>
      </w:divBdr>
    </w:div>
    <w:div w:id="54819648">
      <w:bodyDiv w:val="1"/>
      <w:marLeft w:val="0"/>
      <w:marRight w:val="0"/>
      <w:marTop w:val="0"/>
      <w:marBottom w:val="0"/>
      <w:divBdr>
        <w:top w:val="none" w:sz="0" w:space="0" w:color="auto"/>
        <w:left w:val="none" w:sz="0" w:space="0" w:color="auto"/>
        <w:bottom w:val="none" w:sz="0" w:space="0" w:color="auto"/>
        <w:right w:val="none" w:sz="0" w:space="0" w:color="auto"/>
      </w:divBdr>
    </w:div>
    <w:div w:id="95446867">
      <w:bodyDiv w:val="1"/>
      <w:marLeft w:val="0"/>
      <w:marRight w:val="0"/>
      <w:marTop w:val="0"/>
      <w:marBottom w:val="0"/>
      <w:divBdr>
        <w:top w:val="none" w:sz="0" w:space="0" w:color="auto"/>
        <w:left w:val="none" w:sz="0" w:space="0" w:color="auto"/>
        <w:bottom w:val="none" w:sz="0" w:space="0" w:color="auto"/>
        <w:right w:val="none" w:sz="0" w:space="0" w:color="auto"/>
      </w:divBdr>
    </w:div>
    <w:div w:id="688946234">
      <w:bodyDiv w:val="1"/>
      <w:marLeft w:val="0"/>
      <w:marRight w:val="0"/>
      <w:marTop w:val="0"/>
      <w:marBottom w:val="0"/>
      <w:divBdr>
        <w:top w:val="none" w:sz="0" w:space="0" w:color="auto"/>
        <w:left w:val="none" w:sz="0" w:space="0" w:color="auto"/>
        <w:bottom w:val="none" w:sz="0" w:space="0" w:color="auto"/>
        <w:right w:val="none" w:sz="0" w:space="0" w:color="auto"/>
      </w:divBdr>
    </w:div>
    <w:div w:id="799346313">
      <w:bodyDiv w:val="1"/>
      <w:marLeft w:val="0"/>
      <w:marRight w:val="0"/>
      <w:marTop w:val="0"/>
      <w:marBottom w:val="0"/>
      <w:divBdr>
        <w:top w:val="none" w:sz="0" w:space="0" w:color="auto"/>
        <w:left w:val="none" w:sz="0" w:space="0" w:color="auto"/>
        <w:bottom w:val="none" w:sz="0" w:space="0" w:color="auto"/>
        <w:right w:val="none" w:sz="0" w:space="0" w:color="auto"/>
      </w:divBdr>
    </w:div>
    <w:div w:id="1981884553">
      <w:bodyDiv w:val="1"/>
      <w:marLeft w:val="0"/>
      <w:marRight w:val="0"/>
      <w:marTop w:val="0"/>
      <w:marBottom w:val="0"/>
      <w:divBdr>
        <w:top w:val="none" w:sz="0" w:space="0" w:color="auto"/>
        <w:left w:val="none" w:sz="0" w:space="0" w:color="auto"/>
        <w:bottom w:val="none" w:sz="0" w:space="0" w:color="auto"/>
        <w:right w:val="none" w:sz="0" w:space="0" w:color="auto"/>
      </w:divBdr>
    </w:div>
    <w:div w:id="19873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Lubka Grueva</dc:creator>
  <cp:keywords/>
  <cp:lastModifiedBy>Anelia S. Yotova</cp:lastModifiedBy>
  <cp:revision>12</cp:revision>
  <cp:lastPrinted>2016-10-20T12:45:00Z</cp:lastPrinted>
  <dcterms:created xsi:type="dcterms:W3CDTF">2018-07-31T12:15:00Z</dcterms:created>
  <dcterms:modified xsi:type="dcterms:W3CDTF">2022-03-29T07:42:00Z</dcterms:modified>
</cp:coreProperties>
</file>